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4" w:rsidRPr="007C6904" w:rsidRDefault="00D66556" w:rsidP="00EF714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является частью  С</w:t>
      </w:r>
      <w:bookmarkStart w:id="0" w:name="_GoBack"/>
      <w:bookmarkEnd w:id="0"/>
      <w:r w:rsidR="00EF7144">
        <w:rPr>
          <w:rFonts w:ascii="Times New Roman" w:hAnsi="Times New Roman" w:cs="Times New Roman"/>
          <w:b/>
          <w:sz w:val="32"/>
          <w:szCs w:val="28"/>
        </w:rPr>
        <w:t>ОО ООП</w:t>
      </w:r>
    </w:p>
    <w:p w:rsidR="00A8437E" w:rsidRDefault="00A8437E" w:rsidP="00EF7144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37E" w:rsidRDefault="00A8437E" w:rsidP="00A84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37E" w:rsidRPr="00A8437E" w:rsidRDefault="00A8437E" w:rsidP="004D51F2">
      <w:pPr>
        <w:rPr>
          <w:rFonts w:ascii="Times New Roman" w:hAnsi="Times New Roman" w:cs="Times New Roman"/>
          <w:b/>
          <w:sz w:val="48"/>
          <w:szCs w:val="28"/>
        </w:rPr>
      </w:pPr>
    </w:p>
    <w:p w:rsidR="00D02723" w:rsidRDefault="0039759A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Программа</w:t>
      </w:r>
      <w:r w:rsidR="00D02723" w:rsidRPr="00D027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8437E" w:rsidRPr="00D02723" w:rsidRDefault="00D02723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духово –нравственного развития,</w:t>
      </w:r>
    </w:p>
    <w:p w:rsidR="007C6904" w:rsidRPr="00D02723" w:rsidRDefault="0039759A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воспитан</w:t>
      </w:r>
      <w:r w:rsidR="00A8437E" w:rsidRPr="00D02723">
        <w:rPr>
          <w:rFonts w:ascii="Times New Roman" w:hAnsi="Times New Roman" w:cs="Times New Roman"/>
          <w:b/>
          <w:sz w:val="40"/>
          <w:szCs w:val="28"/>
        </w:rPr>
        <w:t xml:space="preserve">ия  и  социализации  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 xml:space="preserve">муниципального бюджетного 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общеобразовательного учреждения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города Новосибирска</w:t>
      </w: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средней общеобразовательной школы № 82</w:t>
      </w:r>
    </w:p>
    <w:p w:rsidR="00331D4C" w:rsidRPr="00A8437E" w:rsidRDefault="00331D4C" w:rsidP="00A8437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31D4C" w:rsidRPr="00A8437E" w:rsidRDefault="00331D4C" w:rsidP="00A8437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D02723" w:rsidRDefault="00D02723">
      <w:pPr>
        <w:rPr>
          <w:rFonts w:ascii="Times New Roman" w:hAnsi="Times New Roman" w:cs="Times New Roman"/>
          <w:sz w:val="28"/>
          <w:szCs w:val="28"/>
        </w:rPr>
      </w:pPr>
    </w:p>
    <w:p w:rsidR="004D51F2" w:rsidRPr="00D02723" w:rsidRDefault="00D02723" w:rsidP="00D0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851"/>
      </w:tblGrid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1.Пояснительная записка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 Цель и задачи духовно-нравственного развития, воспитания 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1.2 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1.3 Содержание, виды деятельности и формы занятий с обучающимися(по направлениям духовно-нравственного развития, воспитания и социализации обучающихся)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1.4 Формы индивидуальной и групповой организации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ориентации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1.5 Этапы организации работы в системе социального воспитания в рамках учреждения, совместной деятельности учреждения с предприятиями, общественными организациями, в том числе с организациями дополнительного образования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1.6. Основные формы организации педагогической поддержки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 7 Модели организации работы по формированию экологически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целесообразного, здорового и безопасного образа жизни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1.8 Описание деятельности учреждения , осуществляющей образовательную деятельность, в области непрерывного экологического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здоровьесберегающего образования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1.9.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1.10. Критерии, показатели эффективности деятельности учреждения  в части духовно-нравственного развития, воспитания и 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1.11. Методика и инструментарий мониторинга духовно-нравственного развития, воспитания и 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1.12. Планируемые результаты духовно-нравственного развития, воспитания и социализации обучающихся, формирования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 культуры, культуры здорового и безопасного образа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жизни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9E623B" w:rsidRDefault="009E623B" w:rsidP="00D02723">
      <w:pPr>
        <w:rPr>
          <w:rFonts w:ascii="Times New Roman" w:hAnsi="Times New Roman" w:cs="Times New Roman"/>
          <w:b/>
          <w:sz w:val="32"/>
          <w:szCs w:val="28"/>
        </w:rPr>
      </w:pPr>
    </w:p>
    <w:p w:rsidR="00EF7144" w:rsidRPr="00D02723" w:rsidRDefault="00EF7144" w:rsidP="00D02723">
      <w:pPr>
        <w:rPr>
          <w:rFonts w:ascii="Times New Roman" w:hAnsi="Times New Roman" w:cs="Times New Roman"/>
          <w:b/>
          <w:sz w:val="32"/>
          <w:szCs w:val="28"/>
        </w:rPr>
      </w:pPr>
    </w:p>
    <w:p w:rsidR="009E623B" w:rsidRDefault="009E623B" w:rsidP="00DD0A6C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31D4C" w:rsidRPr="00DD0A6C" w:rsidRDefault="00C66C4A" w:rsidP="00DD0A6C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1.</w:t>
      </w:r>
      <w:r w:rsidRPr="00C66C4A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331D4C" w:rsidRDefault="00331D4C" w:rsidP="0078240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>Программа   воспит</w:t>
      </w:r>
      <w:r w:rsidR="00A8437E">
        <w:rPr>
          <w:rFonts w:ascii="Times New Roman" w:hAnsi="Times New Roman" w:cs="Times New Roman"/>
          <w:sz w:val="28"/>
          <w:szCs w:val="28"/>
        </w:rPr>
        <w:t>ания  и  социализации  (далее</w:t>
      </w:r>
      <w:r w:rsidR="00782403">
        <w:rPr>
          <w:rFonts w:ascii="Times New Roman" w:hAnsi="Times New Roman" w:cs="Times New Roman"/>
          <w:sz w:val="28"/>
          <w:szCs w:val="28"/>
        </w:rPr>
        <w:t xml:space="preserve"> -</w:t>
      </w:r>
      <w:r w:rsidR="00A8437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331D4C">
        <w:rPr>
          <w:rFonts w:ascii="Times New Roman" w:hAnsi="Times New Roman" w:cs="Times New Roman"/>
          <w:sz w:val="28"/>
          <w:szCs w:val="28"/>
        </w:rPr>
        <w:t xml:space="preserve">  М</w:t>
      </w:r>
      <w:r w:rsidR="00F113E9">
        <w:rPr>
          <w:rFonts w:ascii="Times New Roman" w:hAnsi="Times New Roman" w:cs="Times New Roman"/>
          <w:sz w:val="28"/>
          <w:szCs w:val="28"/>
        </w:rPr>
        <w:t>БОУ СОШ № 82</w:t>
      </w:r>
      <w:r w:rsidRPr="00331D4C">
        <w:rPr>
          <w:rFonts w:ascii="Times New Roman" w:hAnsi="Times New Roman" w:cs="Times New Roman"/>
          <w:sz w:val="28"/>
          <w:szCs w:val="28"/>
        </w:rPr>
        <w:t xml:space="preserve"> </w:t>
      </w:r>
      <w:r w:rsidR="00A843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2403">
        <w:rPr>
          <w:rFonts w:ascii="Times New Roman" w:hAnsi="Times New Roman" w:cs="Times New Roman"/>
          <w:sz w:val="28"/>
          <w:szCs w:val="28"/>
        </w:rPr>
        <w:t xml:space="preserve"> - </w:t>
      </w:r>
      <w:r w:rsidR="00A8437E">
        <w:rPr>
          <w:rFonts w:ascii="Times New Roman" w:hAnsi="Times New Roman" w:cs="Times New Roman"/>
          <w:sz w:val="28"/>
          <w:szCs w:val="28"/>
        </w:rPr>
        <w:t>Учреждение)</w:t>
      </w:r>
      <w:r w:rsidRPr="00331D4C">
        <w:rPr>
          <w:rFonts w:ascii="Times New Roman" w:hAnsi="Times New Roman" w:cs="Times New Roman"/>
          <w:sz w:val="28"/>
          <w:szCs w:val="28"/>
        </w:rPr>
        <w:t xml:space="preserve"> разработана  в соответствии  с  требованиями  </w:t>
      </w:r>
      <w:r w:rsidR="00A8437E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331D4C">
        <w:rPr>
          <w:rFonts w:ascii="Times New Roman" w:hAnsi="Times New Roman" w:cs="Times New Roman"/>
          <w:sz w:val="28"/>
          <w:szCs w:val="28"/>
        </w:rPr>
        <w:t xml:space="preserve">,  и  </w:t>
      </w:r>
      <w:r w:rsidR="002041F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331D4C">
        <w:rPr>
          <w:rFonts w:ascii="Times New Roman" w:hAnsi="Times New Roman" w:cs="Times New Roman"/>
          <w:sz w:val="28"/>
          <w:szCs w:val="28"/>
        </w:rPr>
        <w:t>базовых национальных  ценностей  российского  общества,  таких,  как  патриотизм,  социальная солидарность,  гражданственность,  семья,  здоровье,  труд  и  творчество,  наука, традиционные религии России, искусство, прир</w:t>
      </w:r>
      <w:r w:rsidR="009E623B">
        <w:rPr>
          <w:rFonts w:ascii="Times New Roman" w:hAnsi="Times New Roman" w:cs="Times New Roman"/>
          <w:sz w:val="28"/>
          <w:szCs w:val="28"/>
        </w:rPr>
        <w:t>ода, человечество.</w:t>
      </w:r>
    </w:p>
    <w:p w:rsidR="009E623B" w:rsidRPr="009E623B" w:rsidRDefault="009E623B" w:rsidP="0078240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9E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3B">
        <w:rPr>
          <w:rFonts w:ascii="Times New Roman" w:hAnsi="Times New Roman" w:cs="Times New Roman"/>
          <w:b/>
          <w:i/>
          <w:sz w:val="28"/>
          <w:szCs w:val="28"/>
        </w:rPr>
        <w:t>направлена на</w:t>
      </w:r>
      <w:r w:rsidRPr="009E623B">
        <w:rPr>
          <w:rFonts w:ascii="Times New Roman" w:hAnsi="Times New Roman" w:cs="Times New Roman"/>
          <w:b/>
          <w:sz w:val="28"/>
          <w:szCs w:val="28"/>
        </w:rPr>
        <w:t>:</w:t>
      </w:r>
    </w:p>
    <w:p w:rsidR="00331D4C" w:rsidRPr="009E623B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  </w:t>
      </w:r>
      <w:r w:rsidR="00F113E9" w:rsidRPr="009E623B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</w:t>
      </w:r>
      <w:r w:rsidRPr="009E623B">
        <w:rPr>
          <w:rFonts w:ascii="Times New Roman" w:hAnsi="Times New Roman" w:cs="Times New Roman"/>
          <w:sz w:val="28"/>
          <w:szCs w:val="28"/>
        </w:rPr>
        <w:t xml:space="preserve">,  основных  социальных  ролей, </w:t>
      </w:r>
      <w:r w:rsidR="00911189" w:rsidRPr="009E623B">
        <w:rPr>
          <w:rFonts w:ascii="Times New Roman" w:hAnsi="Times New Roman" w:cs="Times New Roman"/>
          <w:sz w:val="28"/>
          <w:szCs w:val="28"/>
        </w:rPr>
        <w:t xml:space="preserve"> </w:t>
      </w:r>
      <w:r w:rsidRPr="009E623B">
        <w:rPr>
          <w:rFonts w:ascii="Times New Roman" w:hAnsi="Times New Roman" w:cs="Times New Roman"/>
          <w:sz w:val="28"/>
          <w:szCs w:val="28"/>
        </w:rPr>
        <w:t xml:space="preserve">соответствующих  ведущей  деятельности  данного  возраста,  норм  и  правил общественного поведения; </w:t>
      </w:r>
    </w:p>
    <w:p w:rsidR="00331D4C" w:rsidRP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 </w:t>
      </w:r>
      <w:r w:rsidR="00F113E9" w:rsidRPr="00331D4C">
        <w:rPr>
          <w:rFonts w:ascii="Times New Roman" w:hAnsi="Times New Roman" w:cs="Times New Roman"/>
          <w:sz w:val="28"/>
          <w:szCs w:val="28"/>
        </w:rPr>
        <w:t>формирование готовности обучающихся к</w:t>
      </w:r>
      <w:r w:rsidRPr="00331D4C">
        <w:rPr>
          <w:rFonts w:ascii="Times New Roman" w:hAnsi="Times New Roman" w:cs="Times New Roman"/>
          <w:sz w:val="28"/>
          <w:szCs w:val="28"/>
        </w:rPr>
        <w:t xml:space="preserve">  выбору  направления  своей </w:t>
      </w:r>
    </w:p>
    <w:p w:rsidR="00331D4C" w:rsidRPr="00331D4C" w:rsidRDefault="00F113E9" w:rsidP="007824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>профессиональной деятельности в</w:t>
      </w:r>
      <w:r w:rsidR="00331D4C" w:rsidRPr="00331D4C">
        <w:rPr>
          <w:rFonts w:ascii="Times New Roman" w:hAnsi="Times New Roman" w:cs="Times New Roman"/>
          <w:sz w:val="28"/>
          <w:szCs w:val="28"/>
        </w:rPr>
        <w:t xml:space="preserve">  соответствии  с  личными  интересами, </w:t>
      </w:r>
    </w:p>
    <w:p w:rsidR="00331D4C" w:rsidRPr="00331D4C" w:rsidRDefault="00331D4C" w:rsidP="007824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индивидуальными  особенностями  и  способностями,  с  учѐтом  потребностей рынка труда; </w:t>
      </w:r>
    </w:p>
    <w:p w:rsidR="00331D4C" w:rsidRP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 формирование и развитие знаний, установок, личностных ориентиров и норм здорового  и  безопасного  образа  жизни  с  целью  сохранения  и  укрепления физического, психологического и социального здоровья обучающихся как одной из  ценностных  составляющих  личности  обучающегося  и  ориентированной  на достижение планируемых результатов освоения Программы; </w:t>
      </w:r>
    </w:p>
    <w:p w:rsid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культуры.</w:t>
      </w:r>
    </w:p>
    <w:p w:rsidR="00911189" w:rsidRDefault="00911189" w:rsidP="00D027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 формирование антикоррупционного сознания. </w:t>
      </w:r>
    </w:p>
    <w:p w:rsidR="00911189" w:rsidRPr="009E623B" w:rsidRDefault="00911189" w:rsidP="009111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 обеспечивает: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мотивации к труду, потребности к приобретению профессии;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убежденности в выборе здорового образа жизни и вреде употребления алкоголя и табакокурения;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</w:t>
      </w:r>
      <w:r w:rsidRPr="00911189">
        <w:rPr>
          <w:rFonts w:ascii="Times New Roman" w:hAnsi="Times New Roman" w:cs="Times New Roman"/>
          <w:sz w:val="28"/>
          <w:szCs w:val="28"/>
        </w:rPr>
        <w:lastRenderedPageBreak/>
        <w:t>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11189" w:rsidRPr="009E623B" w:rsidRDefault="009E623B" w:rsidP="009111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 учреждения содержит:</w:t>
      </w:r>
      <w:r w:rsidR="00911189" w:rsidRPr="009E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lastRenderedPageBreak/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Данная программа в основной школе преемственно продолжает и развивает   программу духовно-нравственного развития и воспитания обучающихся на ступени НОО и, подобно ей, выступает в качестве возможной  концептуальной и методической основы для разработки и реализации учреждением собственной программы по этому направлению деятельности. 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>Поскольку  к моменту начал</w:t>
      </w:r>
      <w:r>
        <w:rPr>
          <w:rFonts w:ascii="Times New Roman" w:hAnsi="Times New Roman" w:cs="Times New Roman"/>
          <w:sz w:val="28"/>
          <w:szCs w:val="28"/>
        </w:rPr>
        <w:t>а реализации данной программы учреждение</w:t>
      </w:r>
      <w:r w:rsidRPr="009E623B">
        <w:rPr>
          <w:rFonts w:ascii="Times New Roman" w:hAnsi="Times New Roman" w:cs="Times New Roman"/>
          <w:sz w:val="28"/>
          <w:szCs w:val="28"/>
        </w:rPr>
        <w:t xml:space="preserve"> уже ведет целенаправленную работу по духовно-нравственному развитию и воспитанию юных российских граждан XXI века, достигнутые результаты  следует рассматривать как стартовую площадку для осуществления ее следующего этапа. Опираясь на первые результаты работы в рамках Программы духовно-нравственного развития и воспитания обучающихся на ступени начального общего образования, для успешной деятельности в этой сфере на ступени  основной школы важны все указанные позиции:  без их достаточного освоения невозможно введение новых, связанных с расширением и усложнением духовно</w:t>
      </w:r>
      <w:r w:rsidR="00F113E9">
        <w:rPr>
          <w:rFonts w:ascii="Times New Roman" w:hAnsi="Times New Roman" w:cs="Times New Roman"/>
          <w:sz w:val="28"/>
          <w:szCs w:val="28"/>
        </w:rPr>
        <w:t>-нравственного мира подростка 11</w:t>
      </w:r>
      <w:r w:rsidRPr="009E623B">
        <w:rPr>
          <w:rFonts w:ascii="Times New Roman" w:hAnsi="Times New Roman" w:cs="Times New Roman"/>
          <w:sz w:val="28"/>
          <w:szCs w:val="28"/>
        </w:rPr>
        <w:t xml:space="preserve">-15-летнего возраста. </w:t>
      </w:r>
    </w:p>
    <w:p w:rsid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>Очевидно,  что по сравнению с результатами,  удовлетворяющими требованиям духовно-нравственного развития и образования в начальной школе и являющимися сквозными, общими для всех стадий духовно-нравственного развития и воспитания, результаты подобной деятельности в основной школе должны стать существенно иными по целому ряду оснований. Эти основания лежат в различных областях, но центрируются на подростке, переживающем в этом возрасте</w:t>
      </w:r>
      <w:r w:rsidR="00F113E9">
        <w:rPr>
          <w:rFonts w:ascii="Times New Roman" w:hAnsi="Times New Roman" w:cs="Times New Roman"/>
          <w:sz w:val="28"/>
          <w:szCs w:val="28"/>
        </w:rPr>
        <w:t xml:space="preserve"> (11</w:t>
      </w:r>
      <w:r w:rsidRPr="009E623B">
        <w:rPr>
          <w:rFonts w:ascii="Times New Roman" w:hAnsi="Times New Roman" w:cs="Times New Roman"/>
          <w:sz w:val="28"/>
          <w:szCs w:val="28"/>
        </w:rPr>
        <w:t xml:space="preserve">-15 лет)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lastRenderedPageBreak/>
        <w:t xml:space="preserve">Именно на  начало этого  возрастного периода  приходится  бурный рост показателей правонарушений и преступности (в том числе на этно-национальной почве),  употребление табака, алкоголя, а несколько позже – наркотиков.   Именно в этом возрасте подростки начинают создавать свои «субкультурные сообщества», нередко асоциального и криминального толка.  Ступень основного общего образования,  таким образом,  принимает взрослеющего человека в драматический момент перехода многих латентных процессов его становления в явные. Именно на эту ступень приходится время завершения активной фазы социализации обучающегося  и его «самопрезентация» в качестве юного взрослого.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обучающихся на ступени основного общего образования –  не некая изолированная деятельность, искусственно привнесенная в образовательный процесс. Она  осуществляется всюду – и при освоении академических дисциплин, и в развитии у обучающихся универсальных компетентностей, и в их собственном поведении во всевозможных внеучебных деятельностях.   Именно в степени развитости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ее эффективности. Многие  из них  определяются  именно зрелостью духовно-нравственной сферы. </w:t>
      </w:r>
    </w:p>
    <w:p w:rsidR="009E623B" w:rsidRDefault="009E623B" w:rsidP="0045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При реализации программы духовно-нравственного развития и воспитания на ступени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9E623B">
        <w:rPr>
          <w:rFonts w:ascii="Times New Roman" w:hAnsi="Times New Roman" w:cs="Times New Roman"/>
          <w:sz w:val="28"/>
          <w:szCs w:val="28"/>
        </w:rPr>
        <w:t xml:space="preserve">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9E623B">
        <w:rPr>
          <w:rFonts w:ascii="Times New Roman" w:hAnsi="Times New Roman" w:cs="Times New Roman"/>
          <w:sz w:val="28"/>
          <w:szCs w:val="28"/>
        </w:rPr>
        <w:t xml:space="preserve"> учитывает такой фактор, как доверие подростков к педагогам и другим лицам,  общающихся с ними и участвующих в совместной деятельности. Чувство доверия младших к старшему строится не только на искренней озабоченности воспитателя судьбами подростков,  но и убедительности для 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невозможна без  </w:t>
      </w:r>
      <w:r w:rsidRPr="007824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взаимодействия и тесного сотрудничества с семьями обучающихся, 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согласованных усилий</w:t>
      </w:r>
      <w:r w:rsidRPr="007824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  субъектами социализации – </w:t>
      </w:r>
      <w:r w:rsidR="0045788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социальными партнерами у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чреждения</w:t>
      </w:r>
      <w:r w:rsidRPr="0078240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. В образовательном учреждении сложилась система взаимодействия: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  дополнительного образования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«Галактика», ДТД  «Юниор», ДЮСШ № 2,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город»,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ДПО "ГЦОиЗ "Магистр"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цифровых технологий,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городской центр психолого-педагогичес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поддержки молодежи «Родник».</w:t>
      </w:r>
    </w:p>
    <w:p w:rsid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детская 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«Березовая роща»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им Чкалова, ДК «Тотчмашевец», ДК «Евразия»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Новосибирский планетарий,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Новосибирская филармония;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782403" w:rsidRPr="00782403" w:rsidRDefault="00782403" w:rsidP="00F113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ОВД, </w:t>
      </w:r>
      <w:r w:rsid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ы   МЧС и  ГО ЧС, ДОСААФ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комиссариат, УНД ПР ГУ МЧС России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финансово-экономический колледж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ирский радиотехнический колледж,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НГТУ,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НГПУ,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ВО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Афганистана и локальных войн,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центр НГАУ "Золотой колос",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колледж элект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роники и вычислительной техники,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депутата Н.Мочалина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3E9" w:rsidRPr="00782403" w:rsidRDefault="00782403" w:rsidP="00F113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позволяет повысить эффективность образовательного процесса.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работе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классных родительских комитетах позволяет решать  школьные проблемы,  совершенствовать  систему воспитательной работы. Для информирования общественности, семьи о деятельности учреждения, педагогов и обучающихся создан  сайт школы, выпу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скается газета «Большая перемена», сайт школы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http://www.s-82.ru/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403" w:rsidRPr="00782403" w:rsidRDefault="00782403" w:rsidP="007824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в Учреждении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духовно-нравственного развития, воспитания  и социализации обучающихся.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документальной основой  программы воспитания и социализации обучающихся на ступени основного общего образования являются Закон Российской Федерации «Об образовании», ФГОС, Концепция духовно-нравственного развития и воспитания личности гражданина России,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до 2025 года, Программа развития воспитания НСО  2019-2024 гг,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основная образовательная программа основного общего образования.</w:t>
      </w:r>
    </w:p>
    <w:p w:rsidR="00782403" w:rsidRDefault="00782403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документом, определяющим воспитательную деятельность образовательного учреждения.</w:t>
      </w:r>
    </w:p>
    <w:p w:rsid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82" w:rsidRP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реализации Программы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 (2018-2019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практический (2019-2021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обобщающий (2021-2023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04" w:rsidRPr="007C6904" w:rsidRDefault="007C6904" w:rsidP="007C690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89" w:rsidRPr="00911189" w:rsidRDefault="00C66C4A" w:rsidP="00911189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3355C3"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189" w:rsidRPr="009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духовно-нравственного развития, воспитания и</w:t>
      </w:r>
    </w:p>
    <w:p w:rsidR="00911189" w:rsidRDefault="00911189" w:rsidP="00911189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социализации обучающихся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тексте программы основные термины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воспитание»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социализация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развитие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человека используются в контексте образования: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развитие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создает условия для 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социализации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широком значении) и сочетается с 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социализацией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Целью духовно-нравственного развития, воспитания и социализации обучающихся</w:t>
      </w:r>
      <w:r w:rsidR="00457882"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учреждения</w:t>
      </w:r>
      <w:r w:rsidR="0045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="0015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11189" w:rsidRPr="00457882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духовно-нравственного развития, воспитания и социализации обучающихся</w:t>
      </w:r>
      <w:r w:rsidR="00457882"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учреждения </w:t>
      </w: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 обучающимися  ценностно-нормативного  и деятельностно-практического аспекта отношений человека с человеком, патриота с Родиной, </w:t>
      </w: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гражданина с правовым государством и гражданским обществом, человека с природой, с искусством и т. д.;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3355C3" w:rsidRPr="003355C3" w:rsidRDefault="003355C3" w:rsidP="00C66C4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Default="00C66C4A" w:rsidP="003355C3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3355C3" w:rsidRPr="003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</w:r>
    </w:p>
    <w:p w:rsidR="000A2E86" w:rsidRPr="000A2E86" w:rsidRDefault="000A2E86" w:rsidP="003355C3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обеспечивающего создание социальной среды развития обучающихся;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основанного на системе базовых национальных ценностей российского общества;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педагогический коллектив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администрация, учредитель образовательной организации, родительское сообщество, общественность. Важным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6F515F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стимулирования размышлений участников образовательных отношений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лицейский модельный уклад школьной жизни, а именно:</w:t>
      </w:r>
    </w:p>
    <w:p w:rsidR="000A2E86" w:rsidRPr="000A2E86" w:rsidRDefault="000A2E86" w:rsidP="00D0272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направлениями деятельн</w:t>
      </w:r>
      <w:r w:rsidR="006F515F"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ости учреждения </w:t>
      </w:r>
      <w:r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духовно-нравственному развитию, воспитанию и социализации,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обучающихся в процессы общественной самоорганизации  (приобщение обучающихся к общественной деятельности, участие в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детско-юношеских организациях и движениях, школьных и внешкольных объединениях, в ученическом самоуправлении, участие обу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благоустройстве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класса,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профессии (в том числе компьютерного профессионального тестирования и тренинга в специализированных центрах);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</w:t>
      </w:r>
    </w:p>
    <w:p w:rsidR="000A2E86" w:rsidRDefault="000A2E86" w:rsidP="003355C3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5C3" w:rsidRPr="003355C3" w:rsidRDefault="003355C3" w:rsidP="000A2E86">
      <w:pPr>
        <w:shd w:val="clear" w:color="auto" w:fill="FFFFFF"/>
        <w:spacing w:after="0"/>
        <w:ind w:left="10" w:firstLine="6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5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Системообразующими звеньями направлений  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социализации</w:t>
      </w:r>
      <w:r w:rsidR="006F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обучающихся  у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чреждения являются </w:t>
      </w:r>
      <w:r w:rsidR="0013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:</w:t>
      </w:r>
    </w:p>
    <w:p w:rsidR="003355C3" w:rsidRPr="00C442E7" w:rsidRDefault="003355C3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2759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Мы-россияне</w:t>
      </w: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(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человека)</w:t>
      </w:r>
    </w:p>
    <w:p w:rsidR="003355C3" w:rsidRPr="00C442E7" w:rsidRDefault="000A2E86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«Здоровые дети – здоровая Россия</w:t>
      </w:r>
      <w:r w:rsidR="003355C3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3355C3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экологической культуры, культуры здорового и безопасного образа жизни)</w:t>
      </w:r>
    </w:p>
    <w:p w:rsidR="003355C3" w:rsidRPr="00C442E7" w:rsidRDefault="00C42759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«Линия жизни</w:t>
      </w:r>
      <w:r w:rsidR="003355C3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3355C3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жизни)</w:t>
      </w:r>
    </w:p>
    <w:p w:rsidR="001375CB" w:rsidRPr="000A2E86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«Синергия</w:t>
      </w:r>
      <w:r w:rsidR="001375CB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(</w:t>
      </w:r>
      <w:r w:rsidR="001375CB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–</w:t>
      </w:r>
      <w:r w:rsidR="001375CB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отношения к семье как основе российского общества )</w:t>
      </w:r>
    </w:p>
    <w:p w:rsidR="000A2E86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«Точка роста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A2E86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(подпрограмма ученического самоупра</w:t>
      </w:r>
      <w:r w:rsidR="005B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школы</w:t>
      </w:r>
      <w:r w:rsidR="000A2E86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начинается с тебя» 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отряда медиаторов)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«Я-молодой» 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ранней профориентации)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«Ты нужен»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добровольческого отряда)</w:t>
      </w:r>
    </w:p>
    <w:p w:rsidR="00C442E7" w:rsidRPr="00C442E7" w:rsidRDefault="00C442E7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«Воспитание историей»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школы экскурсоводов)</w:t>
      </w:r>
    </w:p>
    <w:p w:rsidR="00C442E7" w:rsidRPr="000A2E86" w:rsidRDefault="00C442E7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«Аврора»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школы подготовки вожатых)</w:t>
      </w:r>
    </w:p>
    <w:p w:rsidR="001375CB" w:rsidRPr="001375CB" w:rsidRDefault="001375CB" w:rsidP="001375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Default="00C66C4A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виды деятельности и формы занятий с обучающимися(по направлениям духовно-нравственного развития, воспитания и социализации обучающихся)</w:t>
      </w:r>
    </w:p>
    <w:p w:rsidR="000A2E86" w:rsidRDefault="000A2E86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информационное и коммуникативное обеспечение рефлексии обучающихся межличностных отношений с окружающими;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обеспечения принятия обучающимися ценности Человека и человечности целесообразно использование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руководитель и педагоги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E86" w:rsidRPr="000A2E86" w:rsidRDefault="000A2E86" w:rsidP="006F5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сферу общественной самоорганизации м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осуществляться в учреждении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включение в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органи</w:t>
      </w:r>
      <w:r w:rsidR="005B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="00B75EA1" w:rsidRPr="00B7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«Планета 82»</w:t>
      </w:r>
      <w:r w:rsidRPr="00B7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5F" w:rsidRP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и внешкольных организациях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 в благоустройстве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класса,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полож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восприятия обучающимися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0A2E86" w:rsidRPr="000A2E86" w:rsidRDefault="000A2E86" w:rsidP="006F5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включения обучающихся в сферу общественной самоорганизации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выстраиваются  по технологии КТД, включающей в себя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и ценности обучающегося в сфере отношений к природе поможет сформировать 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4E5AD6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«Здоровые дети – здоровая Россия»,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различные формы внеурочной деятельности. </w:t>
      </w:r>
    </w:p>
    <w:p w:rsidR="000A2E86" w:rsidRPr="00C442E7" w:rsidRDefault="000A2E86" w:rsidP="004E5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="00C442E7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«Мы-россияне» и «Точка роста</w:t>
      </w:r>
      <w:r w:rsidR="004E5AD6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внеурочной деятельности.</w:t>
      </w:r>
    </w:p>
    <w:p w:rsid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5C3" w:rsidRPr="003355C3" w:rsidRDefault="003355C3" w:rsidP="00B92C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C6C" w:rsidRPr="00B92C6C" w:rsidRDefault="00C66C4A" w:rsidP="00B92C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B92C6C" w:rsidRPr="00B9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индивидуальной и групповой организации</w:t>
      </w:r>
    </w:p>
    <w:p w:rsidR="00B92C6C" w:rsidRDefault="00B92C6C" w:rsidP="00B92C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ориентации обучающихся</w:t>
      </w:r>
    </w:p>
    <w:p w:rsidR="00B92C6C" w:rsidRDefault="00B92C6C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C6C" w:rsidRDefault="00B92C6C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EA1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индивидуальной и групповой организации профессиональной ориентации обучающихся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«ярмарки профессий», Д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экскурсии, предметные декады</w:t>
      </w:r>
      <w:r w:rsid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конкурсы, городские проекты «Академические субботы» и «Арт-субботы».</w:t>
      </w:r>
    </w:p>
    <w:p w:rsid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B92C6C" w:rsidRDefault="004E5AD6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декада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учреждении,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организации профессиональной ориентации обучающихся включает набор разнообразных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 предметная декада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каким-либо предметом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предметной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(«Декада математики», «Декада естественных наук», «Декада общественных наук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«Декада начальной школы» и т.д.). Предметная декада  состоит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8F6B37" w:rsidRPr="008F6B37" w:rsidRDefault="008F6B37" w:rsidP="008F6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форма организации профориентационной деятельности выступают городские проекты «Академические субботы», «Арт-субботы», региональные и городские конкурсы и олимпиады </w:t>
      </w:r>
      <w:r w:rsidRPr="008F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 ОНТИ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6B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 ворлдскиллс»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«Технопром», «Гуманитарный парк» и другие.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B92C6C" w:rsidRDefault="00B92C6C" w:rsidP="00B92C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6" w:rsidRDefault="004E5AD6" w:rsidP="00B92C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6" w:rsidRPr="00B92C6C" w:rsidRDefault="004E5AD6" w:rsidP="008F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F1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организации работы в системе социального воспитания в ра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мках учреждения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совместной деятельн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учреждения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предприятиями, общественными организациями, в том числе с организациями дополнительного образования</w:t>
      </w:r>
    </w:p>
    <w:p w:rsidR="001A2EF1" w:rsidRDefault="001A2EF1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результатов социализации обучающихся в совместной деятельн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субъектами, с одной стороны, обеспечивается 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 взаимодействия 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B92C6C" w:rsidRP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 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делирование администрацией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школьников, родителей, общественности взаимодействия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 (на основе анализа педагогам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социально-педагогических потенциалов социальной среды); </w:t>
      </w:r>
    </w:p>
    <w:p w:rsidR="00B92C6C" w:rsidRPr="00B92C6C" w:rsidRDefault="00451675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партнерства учреждения</w:t>
      </w:r>
      <w:r w:rsidR="00B92C6C"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социальной деятельности в про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реализации договоров  учреждения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социальными партнерами; </w:t>
      </w:r>
    </w:p>
    <w:p w:rsidR="00B92C6C" w:rsidRPr="00B92C6C" w:rsidRDefault="00451675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учреждении</w:t>
      </w:r>
      <w:r w:rsidR="00B92C6C"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электронных дневников в сети Интернет;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1A2EF1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общественной самоорганизации обуча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поддержка общественных инициатив школьников.</w:t>
      </w: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EF1" w:rsidRDefault="001A2EF1" w:rsidP="0045167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Основные формы организации педагогической поддержки</w:t>
      </w:r>
    </w:p>
    <w:p w:rsidR="001A2EF1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B92C6C" w:rsidRPr="00B92C6C" w:rsidRDefault="00B92C6C" w:rsidP="00B92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участия специалистов и социальных партнеров по направлениям социального воспитания.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партн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 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обладатель и распорядитель ресурсов для воспитания и социализации;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воспитатель (в рамках школьного и семейного воспитания).</w:t>
      </w:r>
    </w:p>
    <w:p w:rsidR="00B92C6C" w:rsidRP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B92C6C" w:rsidRP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92C6C">
        <w:rPr>
          <w:b/>
        </w:rPr>
        <w:t xml:space="preserve"> 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 организации работы по формированию экологически</w:t>
      </w: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целесообразного, здорового и безопасного образа жизни</w:t>
      </w:r>
    </w:p>
    <w:p w:rsidR="008F1441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(уроков);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использования различных каналов восприятия информации;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зоны работоспособности обучающихся;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интенсивности умственной деятельности;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здоровьесберегающих технологий. </w:t>
      </w:r>
    </w:p>
    <w:p w:rsidR="00B92C6C" w:rsidRPr="00B92C6C" w:rsidRDefault="00B92C6C" w:rsidP="008F14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культуры и спорта (спортивный клуб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секции),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тренировок в клубе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8F1441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и весенние спартакиады, спортивные эстафеты по параллелям, зимние спортивные праздники и спортивные игры на свежем воздухе.</w:t>
      </w:r>
    </w:p>
    <w:p w:rsidR="00B92C6C" w:rsidRPr="00B92C6C" w:rsidRDefault="00B92C6C" w:rsidP="008F14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по учреждению деятельность организована социальным педагогом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подпрограммы «Линия жизни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C6C" w:rsidRPr="00B92C6C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 группы, и неоформленные  аудитории, данная модель имеет:</w:t>
      </w:r>
    </w:p>
    <w:p w:rsidR="00B02001" w:rsidRPr="00B02001" w:rsidRDefault="00B02001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внешнюю сторону 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спортивного клуба «Витязь», военно-патриотического клуба «СОЮЗ»,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ВПК «Виктория»,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«Север», центр «Апрель», центр «Магистр», библиотека им Гашека, им Белинского , им Горького и т.д.;</w:t>
      </w:r>
    </w:p>
    <w:p w:rsidR="00B92C6C" w:rsidRPr="00B02001" w:rsidRDefault="00B02001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 сторону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(получение информации организу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учреждении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одна группа обучающихся выступает источником информации для другого коллектива, других групп – коллективов); </w:t>
      </w:r>
    </w:p>
    <w:p w:rsidR="00B92C6C" w:rsidRPr="00B02001" w:rsidRDefault="00B92C6C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B92C6C" w:rsidRPr="00B02001" w:rsidRDefault="00B92C6C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стихийной (осуществляется ситуативно, как от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на возникающие в жизни учреждения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B92C6C" w:rsidRPr="00B92C6C" w:rsidRDefault="00B92C6C" w:rsidP="00B020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осуществляется через лекции, беседы, диспуты, выступления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экскурсионн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программы, на сайте Дзе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ржинского района, сай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ГЦРО Дзержинского района,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абонементы, передвижные выставки. В просветительской р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целесообразно используются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ресурсы сети Интернет.</w:t>
      </w:r>
    </w:p>
    <w:p w:rsid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01" w:rsidRPr="00B92C6C" w:rsidRDefault="00B02001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1.8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писание деятельности учреждения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осуществляющей образовательную деятельность, в области непрерывного экологического</w:t>
      </w:r>
    </w:p>
    <w:p w:rsid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здоровьесберегающего образования обучающихся</w:t>
      </w:r>
    </w:p>
    <w:p w:rsidR="00B02001" w:rsidRPr="00B92C6C" w:rsidRDefault="00B02001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переутомления и перенапряжения. Данный комплекс реализуется через проведение классных часов  при помощи кла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ссного руководителя и психолога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учреждения.</w:t>
      </w:r>
    </w:p>
    <w:p w:rsid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комплекс реализуется через организацию урочной и внеурочной спортивной деятельности, общешкольных спортивных мероприятий, работу волейбольной, баскетбольной секций, секции настольного тенниса и работу тренажерного зала.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комплекс реализуется через средства пропаганды, наглядности в учреждении, деятельность медицинского работника учреждения.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комплекс реализуется через традиционные конкурсы «Разговор о правильном питании», внеурочную деятельность обучающихся начальной школы,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внеурочную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учителя технологии.</w:t>
      </w:r>
    </w:p>
    <w:p w:rsidR="00B92C6C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A023C6" w:rsidRDefault="00A023C6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3C6" w:rsidRPr="00B02001" w:rsidRDefault="00A023C6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02001" w:rsidRDefault="00B92C6C" w:rsidP="00B02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02001" w:rsidRDefault="00A023C6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.9. Система поощрения социальной успешности и проявлений активной жизненной позиции обучающихся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социальной успешности и проявлений активной жизненной позиции обучающ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следующих принципах: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артефактов и процеду</w:t>
      </w:r>
      <w:r w:rsidR="00A023C6"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награждения укладу жизни учреждения</w:t>
      </w: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специфической символике, выработанной и существующей в сообществе в виде традиции;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</w:t>
      </w: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ановление стипендий, 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</w:t>
      </w:r>
    </w:p>
    <w:p w:rsidR="00A023C6" w:rsidRPr="00B02001" w:rsidRDefault="00B92C6C" w:rsidP="00E853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рейтингов классных коллективо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подводятся один раз в месяц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Позиция победителя закр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епляется в результате подведения итогов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«Самый классный класс».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условиями расходования), данное поощрен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доступно учащимся профильных классов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 в качестве поощрения  фотографии обучающихся располагаются на особом стенде учреждения.</w:t>
      </w:r>
    </w:p>
    <w:p w:rsidR="00B92C6C" w:rsidRPr="00B02001" w:rsidRDefault="00B92C6C" w:rsidP="00B02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Default="00A023C6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 Критерии, показатели эффективности деятельн</w:t>
      </w:r>
      <w:r w:rsidR="00E26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ости учреждения 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части духовно-нравственного развития, воспитания и социализации обучающихся</w:t>
      </w:r>
    </w:p>
    <w:p w:rsidR="00E265FF" w:rsidRPr="00B02001" w:rsidRDefault="00E265FF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02001" w:rsidRDefault="00B92C6C" w:rsidP="00E265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критерий – степень обеспечен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E265FF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</w:t>
      </w:r>
      <w:r w:rsidR="00E265FF"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учреждении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ническом классе,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дифференциации работы исходя из состояния здоровья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безопасности для обучающихся с</w:t>
      </w:r>
      <w:r w:rsidR="00E265FF"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 учреждения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реалистичность количества и достаточность мероприятий;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критерий – степень обеспечен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позитивных межличностных отношений обучающихся,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Default="00E265FF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.11. Методика и инструментарий мониторинга духовно-нравственного развития, воспитания и социализации обучающихся</w:t>
      </w:r>
    </w:p>
    <w:p w:rsidR="000F0F4F" w:rsidRPr="00B92C6C" w:rsidRDefault="000F0F4F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E265FF" w:rsidRDefault="00B92C6C" w:rsidP="000F0F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0F0F4F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</w:t>
      </w:r>
      <w:r w:rsidR="000F0F4F"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социализации обучающихся;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0F0F4F" w:rsidRPr="000F0F4F" w:rsidRDefault="000F0F4F" w:rsidP="000F0F4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 учреждением Программы.</w:t>
      </w:r>
    </w:p>
    <w:p w:rsidR="000F0F4F" w:rsidRPr="000F0F4F" w:rsidRDefault="000F0F4F" w:rsidP="000F0F4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показателей и объектов исследования эффективности реализации  учреждением Программы выступают: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Социально-педагогическая среда, общая психологическая атмосфера и нравственный уклад школьной жизни в  Учреждении.</w:t>
      </w:r>
    </w:p>
    <w:p w:rsid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Default="000F0F4F" w:rsidP="000F0F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предметов мониторинга обеспечен исследовательским механизмом.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Что изучается</w:t>
            </w:r>
          </w:p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(предмет мониторинга)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Как изучается</w:t>
            </w:r>
          </w:p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(механизм мониторинга)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1.Личность школьника как главный показатель эффективности процесса воспитания. 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Особенности развития личностной, социальной, экологической, трудовой (профессиональной) и здоровьесберегающей культуры обучающихся.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Тестовая диагностика личностного роста школьников (Степанов П.В.)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результатов воспитания обучающихся.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Критерием качества результатов воспитания является динамика </w:t>
            </w: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личностного роста обучающихся, а его показателями: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-Приобретение школьниками социально-значимых знаний;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-Развитие социально-значимых отношений;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-Накопление школьниками опыта социально-значимого действия.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Производится путем сопоставления поставленных в Программе целей и задач и реальных результатов на уровне класса, временных объединений методом наблюдения (классный руководитель, учителя, </w:t>
            </w: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работающие в классе, педагоги дополнительного образования), собеседования, разработанных опросников (с учетом целей, задач, реальных возможностей).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2.Детский коллектив как условие развития личности школьника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 Учреждении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Методика изучения уровня развития детского коллектива, «Какой у нас коллектив» А.Н.Лутошкина.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Методика социометрического изучения межличностных отношений в детском коллективе (модификация социометрии Дж.Морено) Методика «Мой класс»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3.Профессиональная позиция педагога как условие развития личности школьника,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профессиональной позиции педагога как воспитателя анкета для классных руководителей. «Реализация воспитательного потенциала учебной и внеучебной деятельности» П.В.Степанова</w:t>
            </w:r>
            <w:r w:rsidRPr="000F0F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воспитательной деятельности педагогов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Критерий качества – грамотная организация воспитания: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целей и задач, поставленных педагогом, возрастным особенностям детей, их интересам, запросам (также и родителей); актуальным проблемам, возможностям образовательного учреждения; соответствие форм и содержания поставленным целям, задачам, ожидаемым результатам; использование воспитательного потенциала учебной и внеучебной  (внеурочной) деятельности.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4.Организационные условия, обеспечивающие эффективность процесса воспитания.  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Экспертный анализ и оценка организационных условий процесса воспитания. 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управления воспитательным процессом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Для оценки используется критерий реализации в сферы воспитания основных управленческих функций: планирования, организации, мотива-ции и контроля. Оценка производится по следующим показателям: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планирование воспитательной работы на основе изучения проблем воспитания в образовательном учреждении и с </w:t>
            </w: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привлечением представителей школьного сообщества;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чёткое распределение прав, обязанностей и сферы ответственности между педагогами, организующими воспитательный процесс в образовательном учреждении;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поддержка профессиональной мотивации  педагогов-воспитателей  со стороны администрации образовательного учреждения;</w:t>
            </w:r>
          </w:p>
          <w:p w:rsidR="000F0F4F" w:rsidRPr="000F0F4F" w:rsidRDefault="000F0F4F" w:rsidP="00F113E9">
            <w:pPr>
              <w:tabs>
                <w:tab w:val="left" w:pos="0"/>
                <w:tab w:val="left" w:pos="317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осуществление грамотного внутри-школьного контроля и проблемно-ориентированного анализа состояния воспитания в образовательном учреждении;</w:t>
            </w:r>
          </w:p>
        </w:tc>
      </w:tr>
    </w:tbl>
    <w:p w:rsidR="000F0F4F" w:rsidRPr="000F0F4F" w:rsidRDefault="000F0F4F" w:rsidP="000F0F4F">
      <w:pPr>
        <w:spacing w:after="120"/>
        <w:rPr>
          <w:rFonts w:ascii="Times New Roman" w:eastAsia="Cambria" w:hAnsi="Times New Roman" w:cs="Times New Roman"/>
          <w:sz w:val="24"/>
          <w:szCs w:val="28"/>
        </w:rPr>
      </w:pPr>
    </w:p>
    <w:p w:rsidR="000F0F4F" w:rsidRPr="000F0F4F" w:rsidRDefault="000F0F4F" w:rsidP="000F0F4F">
      <w:pPr>
        <w:spacing w:after="120"/>
        <w:ind w:firstLine="45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0F0F4F">
        <w:rPr>
          <w:rFonts w:ascii="Times New Roman" w:eastAsia="Cambria" w:hAnsi="Times New Roman" w:cs="Times New Roman"/>
          <w:b/>
          <w:sz w:val="28"/>
          <w:szCs w:val="28"/>
        </w:rPr>
        <w:t>Схема проведения мониторинга  личностного роста и развития обучающегося</w:t>
      </w:r>
    </w:p>
    <w:tbl>
      <w:tblPr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8"/>
        <w:gridCol w:w="568"/>
        <w:gridCol w:w="568"/>
        <w:gridCol w:w="568"/>
        <w:gridCol w:w="565"/>
      </w:tblGrid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Диагностика        /          класс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Стартовая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Социометрия  (май)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CF6E5B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Адаптация пятиклассников</w:t>
            </w:r>
            <w:r w:rsidR="000F0F4F"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(ноябрь)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(октябрь)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Текущая, промежуточная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Какой у нас коллектив (методики Лутошкина, «Мой класс» и др.)(апрель-май)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(декабрь)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Социометрия (октябрь)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Итоговая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(апрель)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Какой у нас коллектив (методики Лутошкина, «Мой класс» и др.) (март)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</w:tr>
    </w:tbl>
    <w:p w:rsidR="000F0F4F" w:rsidRPr="000B4739" w:rsidRDefault="000F0F4F" w:rsidP="000F0F4F">
      <w:pPr>
        <w:shd w:val="clear" w:color="auto" w:fill="FFFFFF"/>
        <w:tabs>
          <w:tab w:val="left" w:pos="794"/>
        </w:tabs>
        <w:spacing w:before="10" w:after="0"/>
        <w:ind w:right="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F0F4F" w:rsidRPr="000F0F4F" w:rsidRDefault="000F0F4F" w:rsidP="000F0F4F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должно соблюдать моральные и правовые нормы исследования, создавать условия для проведения мониторинга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реализации  учреждением программы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Cambria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b/>
          <w:i/>
          <w:sz w:val="28"/>
          <w:szCs w:val="28"/>
        </w:rPr>
        <w:lastRenderedPageBreak/>
        <w:t>Тестирование (метод тестов)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0B4739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Опрос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получение информации, заключённой в словесных сообщениях обучающихся. Для оценки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следующие виды опроса: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>анкетирование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739">
        <w:rPr>
          <w:rFonts w:ascii="Times New Roman" w:eastAsia="Cambria" w:hAnsi="Times New Roman" w:cs="Times New Roman"/>
          <w:sz w:val="28"/>
          <w:szCs w:val="28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 (данный метод находит свое применение в нашей школе);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интервью </w:t>
      </w:r>
      <w:r w:rsidRPr="000B4739">
        <w:rPr>
          <w:rFonts w:ascii="Cambria" w:eastAsia="Cambria" w:hAnsi="Cambria" w:cs="Times New Roman"/>
          <w:sz w:val="28"/>
          <w:szCs w:val="28"/>
        </w:rPr>
        <w:t xml:space="preserve">– </w:t>
      </w:r>
      <w:r w:rsidRPr="000B4739">
        <w:rPr>
          <w:rFonts w:ascii="Times New Roman" w:eastAsia="Times New Roman" w:hAnsi="Times New Roman" w:cs="Times New Roman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 (данный метод практически не используется);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беседа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специфический метод исследования, </w:t>
      </w:r>
      <w:r w:rsidRPr="000B4739">
        <w:rPr>
          <w:rFonts w:ascii="Times New Roman" w:eastAsia="Times New Roman" w:hAnsi="Times New Roman" w:cs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(данный метод находит свое применение в нашей школе).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Психолого-педагогическое наблюдение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включённое наблюдение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узкоспециальное наблюдение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направлено на фиксирование строго определённых параметров (психолого-педагогических явлений)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социализации обучающихся.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динамики процесса воспитания и социализации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реализуемой учреждением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Критериями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показателей воспитания и социализации обучающихся:</w:t>
      </w:r>
    </w:p>
    <w:p w:rsidR="000F0F4F" w:rsidRPr="000B4739" w:rsidRDefault="000F0F4F" w:rsidP="00D0272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 (отражается в портфеле достижений обучающегося):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Рост общей активности школьников при проведении школьных дел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у обучающихся;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240" w:lineRule="auto"/>
        <w:ind w:right="1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школьников;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7"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результативности участия в интеллектуальных и творческих конкурсах, олимпиадах, соревнованиях;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9" w:after="0" w:line="240" w:lineRule="auto"/>
        <w:ind w:right="1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своему здоровью (рост числа участников образовательного процесса, занимающихся спортом);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Проявление гражданской позиции по отношению к окружающей среде.</w:t>
      </w:r>
    </w:p>
    <w:p w:rsidR="000F0F4F" w:rsidRPr="000B4739" w:rsidRDefault="000F0F4F" w:rsidP="00D0272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(характер изменения) социальной, психолого-педагогической и нравственной атмосферы в образовательном учреждении:</w:t>
      </w:r>
    </w:p>
    <w:p w:rsidR="000F0F4F" w:rsidRPr="000B4739" w:rsidRDefault="000F0F4F" w:rsidP="00D02723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  конфликтных ситуаций, повышение сплоченности коллектива,  укрепление   сотрудничества  учителей и  обучающихся. </w:t>
      </w:r>
    </w:p>
    <w:p w:rsidR="000F0F4F" w:rsidRPr="000B4739" w:rsidRDefault="000F0F4F" w:rsidP="000F0F4F">
      <w:pPr>
        <w:shd w:val="clear" w:color="auto" w:fill="FFFFFF"/>
        <w:tabs>
          <w:tab w:val="left" w:pos="0"/>
          <w:tab w:val="left" w:pos="993"/>
        </w:tabs>
        <w:spacing w:before="26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Динамика детско-родительских отношений и степени включённости родителей (законных представителей) в образовательный процесс. 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к созданию и сохранению семьи;</w:t>
      </w:r>
    </w:p>
    <w:p w:rsidR="000F0F4F" w:rsidRPr="000B4739" w:rsidRDefault="000F0F4F" w:rsidP="00D02723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  сотрудничества  учителей,  обучающихся  и  родителей.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по которым изучается динамика процесса воспитания и социализации обучающихся.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Положительная динамика (тенденция повышения уровня нравственного развития обучающихся)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Инертность положительной динамики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0F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0F0F4F" w:rsidRPr="000B4739" w:rsidRDefault="000F0F4F" w:rsidP="000F0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0F0F4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4F" w:rsidRPr="00E265F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0F0F4F" w:rsidRDefault="000F0F4F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 Планируемые результаты духовно-нравственного развития,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2C6C"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 и социализации обучающихся, формирования</w:t>
      </w:r>
    </w:p>
    <w:p w:rsidR="00B92C6C" w:rsidRPr="000F0F4F" w:rsidRDefault="00B92C6C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экологической культуры, культуры здорового и безопасного образа</w:t>
      </w:r>
    </w:p>
    <w:p w:rsidR="00B92C6C" w:rsidRPr="000F0F4F" w:rsidRDefault="00B92C6C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жизни обучающихся</w:t>
      </w:r>
    </w:p>
    <w:p w:rsidR="000F0F4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базе ориентировки в мире профессий и профессиональных предпочтений с учетом устойчивых познавательных интересов.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1A2EF1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</w:t>
      </w:r>
      <w:r w:rsidR="00E265FF"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деятельности)</w:t>
      </w:r>
    </w:p>
    <w:p w:rsidR="00ED1E0D" w:rsidRPr="000B4739" w:rsidRDefault="00ED1E0D" w:rsidP="00EF71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739" w:rsidRPr="000B4739" w:rsidRDefault="000B4739" w:rsidP="000B4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62699" w:rsidRPr="00EA780C" w:rsidRDefault="00EA780C" w:rsidP="00D02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80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2699" w:rsidRPr="00EA780C" w:rsidSect="00A1160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E9" w:rsidRDefault="00F113E9" w:rsidP="00331D4C">
      <w:pPr>
        <w:spacing w:after="0" w:line="240" w:lineRule="auto"/>
      </w:pPr>
      <w:r>
        <w:separator/>
      </w:r>
    </w:p>
  </w:endnote>
  <w:endnote w:type="continuationSeparator" w:id="0">
    <w:p w:rsidR="00F113E9" w:rsidRDefault="00F113E9" w:rsidP="0033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897579"/>
      <w:docPartObj>
        <w:docPartGallery w:val="Page Numbers (Bottom of Page)"/>
        <w:docPartUnique/>
      </w:docPartObj>
    </w:sdtPr>
    <w:sdtEndPr/>
    <w:sdtContent>
      <w:p w:rsidR="00F113E9" w:rsidRDefault="00F11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56">
          <w:rPr>
            <w:noProof/>
          </w:rPr>
          <w:t>3</w:t>
        </w:r>
        <w:r>
          <w:fldChar w:fldCharType="end"/>
        </w:r>
      </w:p>
    </w:sdtContent>
  </w:sdt>
  <w:p w:rsidR="00F113E9" w:rsidRDefault="00F11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E9" w:rsidRDefault="00F113E9" w:rsidP="00331D4C">
      <w:pPr>
        <w:spacing w:after="0" w:line="240" w:lineRule="auto"/>
      </w:pPr>
      <w:r>
        <w:separator/>
      </w:r>
    </w:p>
  </w:footnote>
  <w:footnote w:type="continuationSeparator" w:id="0">
    <w:p w:rsidR="00F113E9" w:rsidRDefault="00F113E9" w:rsidP="0033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 w15:restartNumberingAfterBreak="0">
    <w:nsid w:val="03E35872"/>
    <w:multiLevelType w:val="hybridMultilevel"/>
    <w:tmpl w:val="395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6865"/>
    <w:multiLevelType w:val="hybridMultilevel"/>
    <w:tmpl w:val="5CCED1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392980"/>
    <w:multiLevelType w:val="hybridMultilevel"/>
    <w:tmpl w:val="870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B02"/>
    <w:multiLevelType w:val="hybridMultilevel"/>
    <w:tmpl w:val="B79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13A5"/>
    <w:multiLevelType w:val="hybridMultilevel"/>
    <w:tmpl w:val="9AAE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620"/>
    <w:multiLevelType w:val="hybridMultilevel"/>
    <w:tmpl w:val="5B3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46C"/>
    <w:multiLevelType w:val="hybridMultilevel"/>
    <w:tmpl w:val="143C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358D"/>
    <w:multiLevelType w:val="multilevel"/>
    <w:tmpl w:val="2A126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13B96"/>
    <w:multiLevelType w:val="hybridMultilevel"/>
    <w:tmpl w:val="77124C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FC629A6"/>
    <w:multiLevelType w:val="hybridMultilevel"/>
    <w:tmpl w:val="7CA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79F"/>
    <w:multiLevelType w:val="hybridMultilevel"/>
    <w:tmpl w:val="22D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674B"/>
    <w:multiLevelType w:val="hybridMultilevel"/>
    <w:tmpl w:val="F32A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3E7"/>
    <w:multiLevelType w:val="hybridMultilevel"/>
    <w:tmpl w:val="6B9C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69F3"/>
    <w:multiLevelType w:val="hybridMultilevel"/>
    <w:tmpl w:val="9C3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7285"/>
    <w:multiLevelType w:val="hybridMultilevel"/>
    <w:tmpl w:val="593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1E9F"/>
    <w:multiLevelType w:val="hybridMultilevel"/>
    <w:tmpl w:val="D15C4CB4"/>
    <w:lvl w:ilvl="0" w:tplc="7E0AC12E">
      <w:numFmt w:val="bullet"/>
      <w:lvlText w:val="•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2BA1CA8"/>
    <w:multiLevelType w:val="hybridMultilevel"/>
    <w:tmpl w:val="3BA6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F5E"/>
    <w:multiLevelType w:val="hybridMultilevel"/>
    <w:tmpl w:val="0E38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1A29"/>
    <w:multiLevelType w:val="hybridMultilevel"/>
    <w:tmpl w:val="63FAE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2C1DDE"/>
    <w:multiLevelType w:val="hybridMultilevel"/>
    <w:tmpl w:val="0E3C555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22" w15:restartNumberingAfterBreak="0">
    <w:nsid w:val="73530F28"/>
    <w:multiLevelType w:val="hybridMultilevel"/>
    <w:tmpl w:val="60A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974"/>
    <w:multiLevelType w:val="hybridMultilevel"/>
    <w:tmpl w:val="B41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4429"/>
    <w:multiLevelType w:val="hybridMultilevel"/>
    <w:tmpl w:val="54A6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AB3"/>
    <w:multiLevelType w:val="hybridMultilevel"/>
    <w:tmpl w:val="530A095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6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9"/>
  </w:num>
  <w:num w:numId="11">
    <w:abstractNumId w:val="25"/>
  </w:num>
  <w:num w:numId="12">
    <w:abstractNumId w:val="13"/>
  </w:num>
  <w:num w:numId="13">
    <w:abstractNumId w:val="19"/>
  </w:num>
  <w:num w:numId="14">
    <w:abstractNumId w:val="12"/>
  </w:num>
  <w:num w:numId="15">
    <w:abstractNumId w:val="18"/>
  </w:num>
  <w:num w:numId="16">
    <w:abstractNumId w:val="14"/>
  </w:num>
  <w:num w:numId="17">
    <w:abstractNumId w:val="24"/>
  </w:num>
  <w:num w:numId="18">
    <w:abstractNumId w:val="17"/>
  </w:num>
  <w:num w:numId="19">
    <w:abstractNumId w:val="23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10"/>
  </w:num>
  <w:num w:numId="25">
    <w:abstractNumId w:val="22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C"/>
    <w:rsid w:val="00022FD2"/>
    <w:rsid w:val="000570BF"/>
    <w:rsid w:val="000771F5"/>
    <w:rsid w:val="00090616"/>
    <w:rsid w:val="00095083"/>
    <w:rsid w:val="000A117A"/>
    <w:rsid w:val="000A2E86"/>
    <w:rsid w:val="000B4739"/>
    <w:rsid w:val="000C1D01"/>
    <w:rsid w:val="000F0F4F"/>
    <w:rsid w:val="00130746"/>
    <w:rsid w:val="001375CB"/>
    <w:rsid w:val="00151879"/>
    <w:rsid w:val="00154E08"/>
    <w:rsid w:val="00162B91"/>
    <w:rsid w:val="001A2EF1"/>
    <w:rsid w:val="002041FC"/>
    <w:rsid w:val="00227195"/>
    <w:rsid w:val="0025271D"/>
    <w:rsid w:val="00262699"/>
    <w:rsid w:val="00270E52"/>
    <w:rsid w:val="002D25A6"/>
    <w:rsid w:val="00304548"/>
    <w:rsid w:val="00326730"/>
    <w:rsid w:val="00331D4C"/>
    <w:rsid w:val="003355C3"/>
    <w:rsid w:val="0039759A"/>
    <w:rsid w:val="003E71B9"/>
    <w:rsid w:val="0043649C"/>
    <w:rsid w:val="00451675"/>
    <w:rsid w:val="00457882"/>
    <w:rsid w:val="004D51F2"/>
    <w:rsid w:val="004E5AD6"/>
    <w:rsid w:val="0050756C"/>
    <w:rsid w:val="0054752C"/>
    <w:rsid w:val="005803A4"/>
    <w:rsid w:val="005B6562"/>
    <w:rsid w:val="005B6AD7"/>
    <w:rsid w:val="005C2DA9"/>
    <w:rsid w:val="006241E8"/>
    <w:rsid w:val="00655DB6"/>
    <w:rsid w:val="00697EF5"/>
    <w:rsid w:val="006F515F"/>
    <w:rsid w:val="0070237E"/>
    <w:rsid w:val="007113BA"/>
    <w:rsid w:val="007324AA"/>
    <w:rsid w:val="00737F15"/>
    <w:rsid w:val="007605B3"/>
    <w:rsid w:val="00782403"/>
    <w:rsid w:val="007A6A00"/>
    <w:rsid w:val="007C6904"/>
    <w:rsid w:val="0082129F"/>
    <w:rsid w:val="00832006"/>
    <w:rsid w:val="008562AC"/>
    <w:rsid w:val="008F1441"/>
    <w:rsid w:val="008F6B37"/>
    <w:rsid w:val="00911189"/>
    <w:rsid w:val="009622BA"/>
    <w:rsid w:val="00963B34"/>
    <w:rsid w:val="009E623B"/>
    <w:rsid w:val="00A023C6"/>
    <w:rsid w:val="00A11603"/>
    <w:rsid w:val="00A23F83"/>
    <w:rsid w:val="00A56AAA"/>
    <w:rsid w:val="00A64967"/>
    <w:rsid w:val="00A8437E"/>
    <w:rsid w:val="00AB0181"/>
    <w:rsid w:val="00AD6B6A"/>
    <w:rsid w:val="00B02001"/>
    <w:rsid w:val="00B07C04"/>
    <w:rsid w:val="00B15521"/>
    <w:rsid w:val="00B75EA1"/>
    <w:rsid w:val="00B87563"/>
    <w:rsid w:val="00B92C6C"/>
    <w:rsid w:val="00BC4D17"/>
    <w:rsid w:val="00BE7E9E"/>
    <w:rsid w:val="00BF7476"/>
    <w:rsid w:val="00C045F1"/>
    <w:rsid w:val="00C42759"/>
    <w:rsid w:val="00C442E7"/>
    <w:rsid w:val="00C500DA"/>
    <w:rsid w:val="00C66C4A"/>
    <w:rsid w:val="00C85285"/>
    <w:rsid w:val="00CB136D"/>
    <w:rsid w:val="00CF4563"/>
    <w:rsid w:val="00CF6E5B"/>
    <w:rsid w:val="00D02723"/>
    <w:rsid w:val="00D23FB3"/>
    <w:rsid w:val="00D31261"/>
    <w:rsid w:val="00D66556"/>
    <w:rsid w:val="00DA3364"/>
    <w:rsid w:val="00DC373C"/>
    <w:rsid w:val="00DD0A6C"/>
    <w:rsid w:val="00E265FF"/>
    <w:rsid w:val="00E85346"/>
    <w:rsid w:val="00EA780C"/>
    <w:rsid w:val="00ED1E0D"/>
    <w:rsid w:val="00EE6FA3"/>
    <w:rsid w:val="00EF7144"/>
    <w:rsid w:val="00F10B2D"/>
    <w:rsid w:val="00F113E9"/>
    <w:rsid w:val="00F31337"/>
    <w:rsid w:val="00F31592"/>
    <w:rsid w:val="00F40F9F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51BE"/>
  <w15:docId w15:val="{F02F30F4-59E5-4F50-B781-6A53B30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D4C"/>
  </w:style>
  <w:style w:type="paragraph" w:styleId="a5">
    <w:name w:val="footer"/>
    <w:basedOn w:val="a"/>
    <w:link w:val="a6"/>
    <w:uiPriority w:val="99"/>
    <w:unhideWhenUsed/>
    <w:rsid w:val="0033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D4C"/>
  </w:style>
  <w:style w:type="paragraph" w:styleId="a7">
    <w:name w:val="List Paragraph"/>
    <w:basedOn w:val="a"/>
    <w:uiPriority w:val="34"/>
    <w:qFormat/>
    <w:rsid w:val="00331D4C"/>
    <w:pPr>
      <w:ind w:left="720"/>
      <w:contextualSpacing/>
    </w:pPr>
  </w:style>
  <w:style w:type="table" w:styleId="a8">
    <w:name w:val="Table Grid"/>
    <w:basedOn w:val="a1"/>
    <w:uiPriority w:val="39"/>
    <w:rsid w:val="00D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D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B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unhideWhenUsed/>
    <w:rsid w:val="00F1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EFF-0BF4-45C0-B816-8FD914D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12687</Words>
  <Characters>72319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2019-10-08T04:02:00Z</cp:lastPrinted>
  <dcterms:created xsi:type="dcterms:W3CDTF">2019-12-11T02:00:00Z</dcterms:created>
  <dcterms:modified xsi:type="dcterms:W3CDTF">2019-12-11T02:06:00Z</dcterms:modified>
</cp:coreProperties>
</file>