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8" w:rsidRPr="0010300C" w:rsidRDefault="00F355C1">
      <w:pPr>
        <w:spacing w:after="155" w:line="259" w:lineRule="auto"/>
        <w:ind w:left="0" w:right="9" w:firstLine="0"/>
        <w:jc w:val="center"/>
        <w:rPr>
          <w:rFonts w:ascii="Times New Roman" w:hAnsi="Times New Roman" w:cs="Times New Roman"/>
          <w:i/>
          <w:sz w:val="32"/>
          <w:szCs w:val="32"/>
          <w:u w:val="single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10300C">
        <w:rPr>
          <w:noProof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22A1D260" wp14:editId="35106CDD">
            <wp:extent cx="3552825" cy="2104946"/>
            <wp:effectExtent l="152400" t="152400" r="142875" b="143510"/>
            <wp:docPr id="1" name="Рисунок 1" descr="https://znanio.ru/static/files/cache/31/e9/31e91f6cf1a461c4eb6eb7988af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nio.ru/static/files/cache/31/e9/31e91f6cf1a461c4eb6eb7988af95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695" cy="21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9141D6" w:rsidRPr="0010300C">
        <w:rPr>
          <w:rFonts w:ascii="Times New Roman" w:hAnsi="Times New Roman" w:cs="Times New Roman"/>
          <w:b/>
          <w:i/>
          <w:sz w:val="32"/>
          <w:szCs w:val="32"/>
          <w:u w:val="single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bookmarkStart w:id="0" w:name="_GoBack"/>
      <w:bookmarkEnd w:id="0"/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Школьное обучение предъявляет ребенку новые требования к его речи, вниманию, памяти.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Что такое речевая готовность ребёнка к школе?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Особые критерии речевой готовности к школьному обучению предъявляются к усвоению ребенком родного языка как средства общения. Перечислим их. </w:t>
      </w:r>
    </w:p>
    <w:p w:rsidR="003113F8" w:rsidRPr="009141D6" w:rsidRDefault="009141D6">
      <w:pPr>
        <w:numPr>
          <w:ilvl w:val="0"/>
          <w:numId w:val="1"/>
        </w:numPr>
        <w:ind w:hanging="277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Сформирова</w:t>
      </w:r>
      <w:r w:rsidRPr="009141D6"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н</w:t>
      </w:r>
      <w:r w:rsidRPr="009141D6">
        <w:rPr>
          <w:rFonts w:ascii="Times New Roman" w:hAnsi="Times New Roman" w:cs="Times New Roman"/>
          <w:szCs w:val="28"/>
        </w:rPr>
        <w:t>ость</w:t>
      </w:r>
      <w:proofErr w:type="spellEnd"/>
      <w:r w:rsidRPr="009141D6">
        <w:rPr>
          <w:rFonts w:ascii="Times New Roman" w:hAnsi="Times New Roman" w:cs="Times New Roman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3113F8" w:rsidRPr="009141D6" w:rsidRDefault="009141D6">
      <w:pPr>
        <w:numPr>
          <w:ilvl w:val="0"/>
          <w:numId w:val="1"/>
        </w:numPr>
        <w:ind w:hanging="277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Полная </w:t>
      </w:r>
      <w:proofErr w:type="spellStart"/>
      <w:r w:rsidRPr="009141D6">
        <w:rPr>
          <w:rFonts w:ascii="Times New Roman" w:hAnsi="Times New Roman" w:cs="Times New Roman"/>
          <w:szCs w:val="28"/>
        </w:rPr>
        <w:t>сформированность</w:t>
      </w:r>
      <w:proofErr w:type="spellEnd"/>
      <w:r w:rsidRPr="009141D6">
        <w:rPr>
          <w:rFonts w:ascii="Times New Roman" w:hAnsi="Times New Roman" w:cs="Times New Roman"/>
          <w:szCs w:val="28"/>
        </w:rPr>
        <w:t xml:space="preserve"> фонематических процессов, умение слышать и различать, дифференцировать фонемы (звуки) родного языка. </w:t>
      </w:r>
    </w:p>
    <w:p w:rsidR="003113F8" w:rsidRPr="009141D6" w:rsidRDefault="009141D6">
      <w:pPr>
        <w:numPr>
          <w:ilvl w:val="0"/>
          <w:numId w:val="1"/>
        </w:numPr>
        <w:ind w:hanging="277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Готовность к звукобуквенному анализу и синтезу звукового состава речи. </w:t>
      </w:r>
    </w:p>
    <w:p w:rsidR="003113F8" w:rsidRPr="009141D6" w:rsidRDefault="009141D6">
      <w:pPr>
        <w:numPr>
          <w:ilvl w:val="0"/>
          <w:numId w:val="1"/>
        </w:numPr>
        <w:ind w:hanging="277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</w:t>
      </w:r>
    </w:p>
    <w:p w:rsidR="003113F8" w:rsidRPr="009141D6" w:rsidRDefault="009141D6">
      <w:pPr>
        <w:numPr>
          <w:ilvl w:val="0"/>
          <w:numId w:val="1"/>
        </w:numPr>
        <w:ind w:hanging="277"/>
        <w:rPr>
          <w:rFonts w:ascii="Times New Roman" w:hAnsi="Times New Roman" w:cs="Times New Roman"/>
          <w:szCs w:val="28"/>
        </w:rPr>
      </w:pPr>
      <w:proofErr w:type="spellStart"/>
      <w:r w:rsidRPr="009141D6">
        <w:rPr>
          <w:rFonts w:ascii="Times New Roman" w:hAnsi="Times New Roman" w:cs="Times New Roman"/>
          <w:szCs w:val="28"/>
        </w:rPr>
        <w:t>Сформированность</w:t>
      </w:r>
      <w:proofErr w:type="spellEnd"/>
      <w:r w:rsidRPr="009141D6">
        <w:rPr>
          <w:rFonts w:ascii="Times New Roman" w:hAnsi="Times New Roman" w:cs="Times New Roman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</w:t>
      </w:r>
      <w:r w:rsidRPr="009141D6">
        <w:rPr>
          <w:rFonts w:ascii="Times New Roman" w:hAnsi="Times New Roman" w:cs="Times New Roman"/>
          <w:szCs w:val="28"/>
        </w:rPr>
        <w:lastRenderedPageBreak/>
        <w:t xml:space="preserve">даются заданий сверх программного материала, не перегружает первоклассников дополнительной информацией.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9141D6">
        <w:rPr>
          <w:rFonts w:ascii="Times New Roman" w:hAnsi="Times New Roman" w:cs="Times New Roman"/>
          <w:szCs w:val="28"/>
        </w:rPr>
        <w:t>с полуслова</w:t>
      </w:r>
      <w:proofErr w:type="gramEnd"/>
      <w:r w:rsidRPr="009141D6">
        <w:rPr>
          <w:rFonts w:ascii="Times New Roman" w:hAnsi="Times New Roman" w:cs="Times New Roman"/>
          <w:szCs w:val="28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 </w:t>
      </w:r>
    </w:p>
    <w:p w:rsidR="003113F8" w:rsidRPr="009141D6" w:rsidRDefault="009141D6">
      <w:pPr>
        <w:spacing w:after="140"/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hyperlink r:id="rId8">
        <w:proofErr w:type="spellStart"/>
        <w:r w:rsidRPr="00745DAA">
          <w:rPr>
            <w:rFonts w:ascii="Times New Roman" w:hAnsi="Times New Roman" w:cs="Times New Roman"/>
            <w:color w:val="auto"/>
            <w:szCs w:val="28"/>
            <w:u w:val="single" w:color="0000FF"/>
          </w:rPr>
          <w:t>дисграфии</w:t>
        </w:r>
        <w:proofErr w:type="spellEnd"/>
      </w:hyperlink>
      <w:hyperlink r:id="rId9">
        <w:r w:rsidRPr="009141D6">
          <w:rPr>
            <w:rFonts w:ascii="Times New Roman" w:hAnsi="Times New Roman" w:cs="Times New Roman"/>
            <w:szCs w:val="28"/>
          </w:rPr>
          <w:t xml:space="preserve"> </w:t>
        </w:r>
      </w:hyperlink>
      <w:r w:rsidRPr="009141D6">
        <w:rPr>
          <w:rFonts w:ascii="Times New Roman" w:hAnsi="Times New Roman" w:cs="Times New Roman"/>
          <w:szCs w:val="28"/>
        </w:rPr>
        <w:t xml:space="preserve">(нарушения письма) и </w:t>
      </w:r>
      <w:hyperlink r:id="rId10">
        <w:proofErr w:type="spellStart"/>
        <w:r w:rsidRPr="00745DAA">
          <w:rPr>
            <w:rFonts w:ascii="Times New Roman" w:hAnsi="Times New Roman" w:cs="Times New Roman"/>
            <w:color w:val="auto"/>
            <w:szCs w:val="28"/>
            <w:u w:val="single" w:color="0000FF"/>
          </w:rPr>
          <w:t>дислексии</w:t>
        </w:r>
        <w:proofErr w:type="spellEnd"/>
      </w:hyperlink>
      <w:hyperlink r:id="rId11">
        <w:r w:rsidRPr="009141D6">
          <w:rPr>
            <w:rFonts w:ascii="Times New Roman" w:hAnsi="Times New Roman" w:cs="Times New Roman"/>
            <w:szCs w:val="28"/>
          </w:rPr>
          <w:t xml:space="preserve"> </w:t>
        </w:r>
      </w:hyperlink>
      <w:r w:rsidRPr="009141D6">
        <w:rPr>
          <w:rFonts w:ascii="Times New Roman" w:hAnsi="Times New Roman" w:cs="Times New Roman"/>
          <w:szCs w:val="28"/>
        </w:rPr>
        <w:t xml:space="preserve">(нарушения чтения).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Ни для кого не секрет, что совместная деятельность родителей и специалистов приносит более эффективный результат в коррекционной работе. </w:t>
      </w:r>
    </w:p>
    <w:p w:rsidR="003113F8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</w:p>
    <w:p w:rsidR="003113F8" w:rsidRPr="00745DAA" w:rsidRDefault="009141D6" w:rsidP="00745DAA">
      <w:pPr>
        <w:ind w:left="0" w:firstLine="0"/>
        <w:jc w:val="center"/>
        <w:rPr>
          <w:rFonts w:ascii="Times New Roman" w:hAnsi="Times New Roman" w:cs="Times New Roman"/>
          <w:b/>
          <w:i/>
          <w:szCs w:val="28"/>
        </w:rPr>
      </w:pPr>
      <w:r w:rsidRPr="00745DAA">
        <w:rPr>
          <w:rFonts w:ascii="Times New Roman" w:hAnsi="Times New Roman" w:cs="Times New Roman"/>
          <w:b/>
          <w:i/>
          <w:szCs w:val="28"/>
        </w:rPr>
        <w:t>Что могут сделать родители, чтобы обеспечить речевую готовность ребёнка к школе?</w:t>
      </w:r>
    </w:p>
    <w:p w:rsidR="003113F8" w:rsidRPr="009141D6" w:rsidRDefault="009141D6">
      <w:pPr>
        <w:numPr>
          <w:ilvl w:val="0"/>
          <w:numId w:val="2"/>
        </w:numPr>
        <w:ind w:hanging="149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создать в семье условия, благоприятные для общего и речевого развития детей; </w:t>
      </w:r>
    </w:p>
    <w:p w:rsidR="003113F8" w:rsidRPr="009141D6" w:rsidRDefault="009141D6">
      <w:pPr>
        <w:numPr>
          <w:ilvl w:val="0"/>
          <w:numId w:val="2"/>
        </w:numPr>
        <w:ind w:hanging="149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проводить целенаправленную и систематическую работу по речевому развитию детей и необходимую коррекцию недостатков в развитии речи; </w:t>
      </w:r>
    </w:p>
    <w:p w:rsidR="003113F8" w:rsidRPr="009141D6" w:rsidRDefault="009141D6">
      <w:pPr>
        <w:numPr>
          <w:ilvl w:val="0"/>
          <w:numId w:val="2"/>
        </w:numPr>
        <w:ind w:hanging="149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lastRenderedPageBreak/>
        <w:t xml:space="preserve">не ругать ребенка за неправильную речь; </w:t>
      </w:r>
    </w:p>
    <w:p w:rsidR="003113F8" w:rsidRPr="009141D6" w:rsidRDefault="009141D6">
      <w:pPr>
        <w:numPr>
          <w:ilvl w:val="0"/>
          <w:numId w:val="2"/>
        </w:numPr>
        <w:ind w:hanging="149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ненавязчиво исправлять неправильное произношение; </w:t>
      </w:r>
    </w:p>
    <w:p w:rsidR="003113F8" w:rsidRPr="009141D6" w:rsidRDefault="009141D6">
      <w:pPr>
        <w:numPr>
          <w:ilvl w:val="0"/>
          <w:numId w:val="2"/>
        </w:numPr>
        <w:ind w:hanging="149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не заострять внимание на запинках и повторах слогов и слов; </w:t>
      </w:r>
    </w:p>
    <w:p w:rsidR="003113F8" w:rsidRPr="009141D6" w:rsidRDefault="009141D6">
      <w:pPr>
        <w:numPr>
          <w:ilvl w:val="0"/>
          <w:numId w:val="2"/>
        </w:numPr>
        <w:ind w:hanging="149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осуществлять позитивный настрой ребенка на занятия с педагогами.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Однако часто родители не уделяют должного внимания борьбе с тем или иным речевым нарушением. Это связано с двумя причинами: </w:t>
      </w:r>
    </w:p>
    <w:p w:rsidR="003113F8" w:rsidRPr="009141D6" w:rsidRDefault="009141D6">
      <w:pPr>
        <w:numPr>
          <w:ilvl w:val="0"/>
          <w:numId w:val="3"/>
        </w:numPr>
        <w:ind w:hanging="288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родители не слышат недостатков речи своих детей; </w:t>
      </w:r>
    </w:p>
    <w:p w:rsidR="003113F8" w:rsidRPr="009141D6" w:rsidRDefault="009141D6">
      <w:pPr>
        <w:numPr>
          <w:ilvl w:val="0"/>
          <w:numId w:val="3"/>
        </w:numPr>
        <w:ind w:hanging="288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не придают им серьезного значения, полагая, что с возрастом эти недостатки исправятся сами собой.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В такой ситуации критические замечания и требования говорить правильно не дают нужного результата. Ребенку необходимо умело и вовремя помочь.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При этом очевидно, что помощь именно родителей в коррекционной работе обязательна и чрезвычайно ценна.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>Во-первых, родительское мнение наиболее авторитетно для ребенка, а во</w:t>
      </w:r>
      <w:r w:rsidR="00745DAA">
        <w:rPr>
          <w:rFonts w:ascii="Times New Roman" w:hAnsi="Times New Roman" w:cs="Times New Roman"/>
          <w:szCs w:val="28"/>
        </w:rPr>
        <w:t>-</w:t>
      </w:r>
      <w:r w:rsidRPr="009141D6">
        <w:rPr>
          <w:rFonts w:ascii="Times New Roman" w:hAnsi="Times New Roman" w:cs="Times New Roman"/>
          <w:szCs w:val="28"/>
        </w:rPr>
        <w:t xml:space="preserve">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:rsidR="003113F8" w:rsidRPr="009141D6" w:rsidRDefault="009141D6">
      <w:pPr>
        <w:ind w:left="-5"/>
        <w:rPr>
          <w:rFonts w:ascii="Times New Roman" w:hAnsi="Times New Roman" w:cs="Times New Roman"/>
          <w:szCs w:val="28"/>
        </w:rPr>
      </w:pPr>
      <w:r w:rsidRPr="009141D6">
        <w:rPr>
          <w:rFonts w:ascii="Times New Roman" w:hAnsi="Times New Roman" w:cs="Times New Roman"/>
          <w:szCs w:val="28"/>
        </w:rPr>
        <w:t xml:space="preserve"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 </w:t>
      </w:r>
    </w:p>
    <w:p w:rsidR="003113F8" w:rsidRDefault="009141D6">
      <w:pPr>
        <w:spacing w:after="0" w:line="259" w:lineRule="auto"/>
        <w:ind w:left="0" w:firstLine="0"/>
        <w:jc w:val="left"/>
      </w:pPr>
      <w:r>
        <w:t xml:space="preserve"> </w:t>
      </w:r>
    </w:p>
    <w:sectPr w:rsidR="003113F8" w:rsidSect="0010300C">
      <w:pgSz w:w="11906" w:h="16838"/>
      <w:pgMar w:top="720" w:right="720" w:bottom="720" w:left="720" w:header="720" w:footer="72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nThickSmallGap" w:sz="24" w:space="24" w:color="70AD47" w:themeColor="accent6"/>
        <w:right w:val="thinThickSmallGap" w:sz="24" w:space="24" w:color="70AD47" w:themeColor="accent6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D26"/>
    <w:multiLevelType w:val="hybridMultilevel"/>
    <w:tmpl w:val="71427D1C"/>
    <w:lvl w:ilvl="0" w:tplc="348A1C30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E53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02D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8D8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A5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F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F8A8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A0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87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9850D8"/>
    <w:multiLevelType w:val="hybridMultilevel"/>
    <w:tmpl w:val="71C072F8"/>
    <w:lvl w:ilvl="0" w:tplc="0C20A57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EB3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A2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637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2FF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82C6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5C7A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A7F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88D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367E6"/>
    <w:multiLevelType w:val="hybridMultilevel"/>
    <w:tmpl w:val="4CAA971E"/>
    <w:lvl w:ilvl="0" w:tplc="C52254CC">
      <w:start w:val="1"/>
      <w:numFmt w:val="decimal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CF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64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EC2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2A3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46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678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2F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3B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8"/>
    <w:rsid w:val="0010300C"/>
    <w:rsid w:val="003113F8"/>
    <w:rsid w:val="00745DAA"/>
    <w:rsid w:val="009141D6"/>
    <w:rsid w:val="00F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86AE-6720-417D-8E3D-4D409CF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7" w:line="268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osh20.ru/images/dokument/logoped/disgra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sosh20.ru/images/dokument/logoped/dislekciy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osh20.ru/images/dokument/logoped/dislekc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osh20.ru/images/dokument/logoped/disgra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0B09-CE62-4B59-A533-B56664A0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2019-01-10T06:29:00Z</dcterms:created>
  <dcterms:modified xsi:type="dcterms:W3CDTF">2019-01-11T04:18:00Z</dcterms:modified>
</cp:coreProperties>
</file>